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3A" w:rsidRDefault="001E4F3A" w:rsidP="001E4F3A">
      <w:pPr>
        <w:pStyle w:val="a3"/>
        <w:rPr>
          <w:rFonts w:ascii="돋움" w:eastAsia="돋움" w:hAnsi="돋움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(속회공과 인도지침)</w:t>
      </w:r>
    </w:p>
    <w:p w:rsidR="001E4F3A" w:rsidRDefault="001E4F3A" w:rsidP="001E4F3A">
      <w:pPr>
        <w:pStyle w:val="a3"/>
        <w:jc w:val="center"/>
        <w:rPr>
          <w:rStyle w:val="a4"/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4과 영원히 존재하도록 지어졌다</w:t>
      </w:r>
    </w:p>
    <w:p w:rsidR="001E4F3A" w:rsidRDefault="001E4F3A" w:rsidP="001E4F3A">
      <w:pPr>
        <w:pStyle w:val="a3"/>
        <w:jc w:val="center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ind w:firstLineChars="100" w:firstLine="200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4과에서는 영생과 천국에 대한 믿음을 갖게 하고 그러한 믿음으로 세상을 살아가도록 하는 것에 초점이 맞춰져 있습니다.</w:t>
      </w: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1. 먼저 다음의 질문으로 이야기를 풀어갑니다. 재미있는 이야기들을 나눠보시기 바랍니다.</w:t>
      </w:r>
    </w:p>
    <w:p w:rsidR="001E4F3A" w:rsidRP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ind w:firstLineChars="100" w:firstLine="196"/>
        <w:rPr>
          <w:rStyle w:val="a4"/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 xml:space="preserve">*어린아이 때 천국에 대한 당신의 생각은 어떠했는가? </w:t>
      </w:r>
    </w:p>
    <w:p w:rsidR="001E4F3A" w:rsidRDefault="001E4F3A" w:rsidP="001E4F3A">
      <w:pPr>
        <w:pStyle w:val="a3"/>
        <w:ind w:firstLineChars="100" w:firstLine="200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ind w:firstLineChars="100" w:firstLine="200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2. 성경말씀을 찾아 함께 읽으며 다음의 내용을 간략하게 설명합니다.</w:t>
      </w: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ind w:firstLineChars="100" w:firstLine="196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*지금의 삶은 다음 삶을 위한 (준비과정)이다: 전도서3</w:t>
      </w:r>
      <w:proofErr w:type="gramStart"/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:11</w:t>
      </w:r>
      <w:proofErr w:type="gramEnd"/>
    </w:p>
    <w:p w:rsidR="001E4F3A" w:rsidRDefault="001E4F3A" w:rsidP="001E4F3A">
      <w:pPr>
        <w:pStyle w:val="a3"/>
        <w:ind w:firstLineChars="100" w:firstLine="196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 xml:space="preserve">*영원한 빛 가운데 살면 우리의 (가치관)이 변한다: </w:t>
      </w:r>
      <w:proofErr w:type="spellStart"/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빌립보서</w:t>
      </w:r>
      <w:proofErr w:type="spellEnd"/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3</w:t>
      </w:r>
      <w:proofErr w:type="gramStart"/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:7</w:t>
      </w:r>
      <w:proofErr w:type="gramEnd"/>
    </w:p>
    <w:p w:rsidR="001E4F3A" w:rsidRDefault="001E4F3A" w:rsidP="001E4F3A">
      <w:pPr>
        <w:pStyle w:val="a3"/>
        <w:ind w:firstLineChars="100" w:firstLine="196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 xml:space="preserve">*(지금 그리고 여기)를 넘어선 영원한 삶이 있다: </w:t>
      </w:r>
      <w:proofErr w:type="spellStart"/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고린도전서</w:t>
      </w:r>
      <w:proofErr w:type="spellEnd"/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2</w:t>
      </w:r>
      <w:proofErr w:type="gramStart"/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:9</w:t>
      </w:r>
      <w:proofErr w:type="gramEnd"/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 xml:space="preserve">3. 두 가지 질문이 나오는데 질문에 답하며 진지하게 얘기를 나눠 보시기 바랍니다. </w:t>
      </w: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ind w:firstLineChars="100" w:firstLine="196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1)만일 내일이 당신이 살아가는 지구상의 마지막 날이라는 사실을 알게 된다면 영원을 준비하기 위해 무엇을 하겠는가?</w:t>
      </w:r>
    </w:p>
    <w:p w:rsidR="001E4F3A" w:rsidRDefault="001E4F3A" w:rsidP="001E4F3A">
      <w:pPr>
        <w:pStyle w:val="a3"/>
        <w:ind w:firstLineChars="100" w:firstLine="200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 xml:space="preserve">단순히 마지막 남은 하루를 어떻게 보낼 것인가 하는 것을 뛰어넘어, 영원과 </w:t>
      </w:r>
      <w:proofErr w:type="spellStart"/>
      <w:r>
        <w:rPr>
          <w:rFonts w:ascii="돋움" w:eastAsia="돋움" w:hAnsi="돋움" w:hint="eastAsia"/>
          <w:color w:val="333333"/>
          <w:sz w:val="20"/>
          <w:szCs w:val="20"/>
        </w:rPr>
        <w:t>관련지어</w:t>
      </w:r>
      <w:proofErr w:type="spellEnd"/>
      <w:r>
        <w:rPr>
          <w:rFonts w:ascii="돋움" w:eastAsia="돋움" w:hAnsi="돋움" w:hint="eastAsia"/>
          <w:color w:val="333333"/>
          <w:sz w:val="20"/>
          <w:szCs w:val="20"/>
        </w:rPr>
        <w:t xml:space="preserve"> 생각하도록 도우시기 바랍니다. </w:t>
      </w:r>
    </w:p>
    <w:p w:rsidR="001E4F3A" w:rsidRDefault="001E4F3A" w:rsidP="001E4F3A">
      <w:pPr>
        <w:pStyle w:val="a3"/>
        <w:rPr>
          <w:rStyle w:val="a4"/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ind w:firstLineChars="100" w:firstLine="196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2)삶은 영원을 준비하는 과정이다. 이 진리가 당신에게 어떻게 영향을 끼쳤는가</w:t>
      </w:r>
      <w:r>
        <w:rPr>
          <w:rFonts w:ascii="돋움" w:eastAsia="돋움" w:hAnsi="돋움" w:hint="eastAsia"/>
          <w:color w:val="333333"/>
          <w:sz w:val="20"/>
          <w:szCs w:val="20"/>
        </w:rPr>
        <w:t xml:space="preserve">? </w:t>
      </w:r>
    </w:p>
    <w:p w:rsidR="001E4F3A" w:rsidRDefault="001E4F3A" w:rsidP="001E4F3A">
      <w:pPr>
        <w:pStyle w:val="a3"/>
        <w:ind w:firstLineChars="100" w:firstLine="200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 xml:space="preserve">삶이 영원을 준비하는 과정이라고 믿을 때 다음의 관계, 혹은 일들 속에서 어떤 변화가 일어날지 얘기해 보시기 바랍니다. </w:t>
      </w:r>
    </w:p>
    <w:p w:rsidR="001E4F3A" w:rsidRDefault="001E4F3A" w:rsidP="001E4F3A">
      <w:pPr>
        <w:pStyle w:val="a3"/>
        <w:ind w:firstLineChars="200" w:firstLine="39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a)다른 성도들과의 관계에서</w:t>
      </w:r>
    </w:p>
    <w:p w:rsidR="001E4F3A" w:rsidRDefault="001E4F3A" w:rsidP="001E4F3A">
      <w:pPr>
        <w:pStyle w:val="a3"/>
        <w:ind w:firstLineChars="200" w:firstLine="39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 xml:space="preserve">b)영적 성장을 위해 어떤 선택을 하겠는가? </w:t>
      </w:r>
    </w:p>
    <w:p w:rsidR="001E4F3A" w:rsidRDefault="001E4F3A" w:rsidP="001E4F3A">
      <w:pPr>
        <w:pStyle w:val="a3"/>
        <w:ind w:firstLineChars="200" w:firstLine="39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c)다른 사람들을 기꺼이 섬기고자 하는 마음이 있는가?</w:t>
      </w:r>
    </w:p>
    <w:p w:rsidR="001E4F3A" w:rsidRDefault="001E4F3A" w:rsidP="001E4F3A">
      <w:pPr>
        <w:pStyle w:val="a3"/>
        <w:ind w:firstLineChars="200" w:firstLine="39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d)구원 받지 못한 친구들과 사랑하는 사람들과의 관계에서</w:t>
      </w:r>
    </w:p>
    <w:p w:rsidR="001E4F3A" w:rsidRDefault="001E4F3A" w:rsidP="001E4F3A">
      <w:pPr>
        <w:pStyle w:val="a3"/>
        <w:ind w:firstLineChars="200" w:firstLine="393"/>
        <w:rPr>
          <w:rStyle w:val="a4"/>
          <w:rFonts w:ascii="돋움" w:eastAsia="돋움" w:hAnsi="돋움" w:hint="eastAsia"/>
          <w:color w:val="333333"/>
          <w:sz w:val="20"/>
          <w:szCs w:val="20"/>
        </w:rPr>
      </w:pP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e)하나님과의 친밀한 관계에서</w:t>
      </w:r>
    </w:p>
    <w:p w:rsidR="001E4F3A" w:rsidRDefault="001E4F3A" w:rsidP="001E4F3A">
      <w:pPr>
        <w:pStyle w:val="a3"/>
        <w:ind w:firstLineChars="200" w:firstLine="400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ind w:firstLineChars="200" w:firstLine="400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 xml:space="preserve">4. 잠시 눈을 감고 주변에 있는 예수님을 알지 못하는 사람들을 생각하고 그들을 천국에서 만났는데 </w:t>
      </w:r>
      <w:r>
        <w:rPr>
          <w:rStyle w:val="a4"/>
          <w:rFonts w:ascii="돋움" w:eastAsia="돋움" w:hAnsi="돋움" w:hint="eastAsia"/>
          <w:color w:val="333333"/>
          <w:sz w:val="20"/>
          <w:szCs w:val="20"/>
        </w:rPr>
        <w:t>"감사합니다. 당신이 아니었더라면 제가 이곳에 있을 수 없었을 것입니다"</w:t>
      </w:r>
      <w:r>
        <w:rPr>
          <w:rFonts w:ascii="돋움" w:eastAsia="돋움" w:hAnsi="돋움" w:hint="eastAsia"/>
          <w:color w:val="333333"/>
          <w:sz w:val="20"/>
          <w:szCs w:val="20"/>
        </w:rPr>
        <w:t xml:space="preserve">라고 말하는 것을 상상해 보게 합니다. </w:t>
      </w:r>
    </w:p>
    <w:p w:rsidR="001E4F3A" w:rsidRDefault="001E4F3A" w:rsidP="001E4F3A">
      <w:pPr>
        <w:pStyle w:val="a3"/>
        <w:ind w:firstLineChars="100" w:firstLine="200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그리고 그들의 명단을 적고 그들을 위해 기도하고 또한 우리 각 사람이 영원의 관점에서 인생을 살아가도록 함께 기도합니다.</w:t>
      </w:r>
      <w:r>
        <w:rPr>
          <w:rFonts w:ascii="돋움" w:eastAsia="돋움" w:hAnsi="돋움" w:hint="eastAsia"/>
          <w:color w:val="333333"/>
          <w:sz w:val="20"/>
          <w:szCs w:val="20"/>
        </w:rPr>
        <w:t xml:space="preserve"> </w:t>
      </w:r>
      <w:r>
        <w:rPr>
          <w:rFonts w:ascii="돋움" w:eastAsia="돋움" w:hAnsi="돋움" w:hint="eastAsia"/>
          <w:color w:val="333333"/>
          <w:sz w:val="20"/>
          <w:szCs w:val="20"/>
        </w:rPr>
        <w:t xml:space="preserve">(자연스럽게 전도대상자를 작정하도록 도우시기 바랍니다) </w:t>
      </w: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</w:p>
    <w:p w:rsidR="001E4F3A" w:rsidRDefault="001E4F3A" w:rsidP="001E4F3A">
      <w:pPr>
        <w:pStyle w:val="a3"/>
        <w:rPr>
          <w:rFonts w:ascii="돋움" w:eastAsia="돋움" w:hAnsi="돋움" w:hint="eastAsia"/>
          <w:color w:val="333333"/>
          <w:sz w:val="20"/>
          <w:szCs w:val="20"/>
        </w:rPr>
      </w:pPr>
      <w:r>
        <w:rPr>
          <w:rFonts w:ascii="돋움" w:eastAsia="돋움" w:hAnsi="돋움" w:hint="eastAsia"/>
          <w:color w:val="333333"/>
          <w:sz w:val="20"/>
          <w:szCs w:val="20"/>
        </w:rPr>
        <w:t>5. 각 속의 형편에 맞게 마무리하시기 바랍니다</w:t>
      </w:r>
    </w:p>
    <w:p w:rsidR="00FE4A2D" w:rsidRPr="001E4F3A" w:rsidRDefault="00FE4A2D">
      <w:bookmarkStart w:id="0" w:name="_GoBack"/>
      <w:bookmarkEnd w:id="0"/>
    </w:p>
    <w:sectPr w:rsidR="00FE4A2D" w:rsidRPr="001E4F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3A"/>
    <w:rsid w:val="001E4F3A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F3A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4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F3A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4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</dc:creator>
  <cp:lastModifiedBy>Cho</cp:lastModifiedBy>
  <cp:revision>1</cp:revision>
  <dcterms:created xsi:type="dcterms:W3CDTF">2013-04-05T21:18:00Z</dcterms:created>
  <dcterms:modified xsi:type="dcterms:W3CDTF">2013-04-05T21:31:00Z</dcterms:modified>
</cp:coreProperties>
</file>